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31EA" w:rsidRPr="00E031EA" w:rsidRDefault="00E031EA" w:rsidP="00E031EA">
      <w:pPr>
        <w:spacing w:after="200" w:line="360" w:lineRule="auto"/>
        <w:jc w:val="center"/>
        <w:rPr>
          <w:rFonts w:ascii="Times New Roman" w:eastAsia="Calibri" w:hAnsi="Times New Roman"/>
          <w:b/>
          <w:bCs/>
        </w:rPr>
      </w:pPr>
      <w:r w:rsidRPr="00E031EA">
        <w:rPr>
          <w:rFonts w:ascii="Times New Roman" w:eastAsia="Calibri" w:hAnsi="Times New Roman" w:hint="cs"/>
          <w:b/>
          <w:bCs/>
          <w:rtl/>
        </w:rPr>
        <w:t>הרשות לפיתוח והתיישבות הבדואים בנגב</w:t>
      </w:r>
    </w:p>
    <w:p w:rsidR="00E031EA" w:rsidRPr="00E031EA" w:rsidRDefault="00E031EA" w:rsidP="00E031EA">
      <w:pPr>
        <w:spacing w:after="200" w:line="360" w:lineRule="auto"/>
        <w:jc w:val="center"/>
        <w:rPr>
          <w:rFonts w:ascii="Times New Roman" w:eastAsia="Calibri" w:hAnsi="Times New Roman"/>
          <w:b/>
          <w:bCs/>
          <w:rtl/>
        </w:rPr>
      </w:pPr>
      <w:r w:rsidRPr="00E031EA">
        <w:rPr>
          <w:rFonts w:ascii="Times New Roman" w:eastAsia="Calibri" w:hAnsi="Times New Roman" w:hint="cs"/>
          <w:b/>
          <w:bCs/>
          <w:rtl/>
        </w:rPr>
        <w:t>פרסום מכרז 2/2014 למתן שירותי פענוח תצלומי אויר</w:t>
      </w:r>
    </w:p>
    <w:p w:rsidR="00E031EA" w:rsidRPr="00E031EA" w:rsidRDefault="00E031EA" w:rsidP="00E031EA">
      <w:pPr>
        <w:keepNext/>
        <w:keepLines/>
        <w:tabs>
          <w:tab w:val="left" w:pos="720"/>
          <w:tab w:val="center" w:pos="4153"/>
          <w:tab w:val="right" w:pos="8306"/>
        </w:tabs>
        <w:spacing w:after="0" w:line="360" w:lineRule="auto"/>
        <w:ind w:left="794" w:right="360"/>
        <w:jc w:val="both"/>
        <w:rPr>
          <w:rFonts w:ascii="Times New Roman" w:hAnsi="Times New Roman"/>
          <w:sz w:val="20"/>
          <w:u w:val="single"/>
          <w:rtl/>
        </w:rPr>
      </w:pPr>
      <w:r w:rsidRPr="00E031EA">
        <w:rPr>
          <w:rFonts w:ascii="Times New Roman" w:hAnsi="Times New Roman" w:hint="cs"/>
          <w:sz w:val="20"/>
          <w:u w:val="single"/>
          <w:rtl/>
        </w:rPr>
        <w:t>כללי</w:t>
      </w:r>
    </w:p>
    <w:p w:rsidR="00E031EA" w:rsidRPr="00E031EA" w:rsidRDefault="00E031EA" w:rsidP="00E031EA">
      <w:pPr>
        <w:keepNext/>
        <w:keepLines/>
        <w:tabs>
          <w:tab w:val="left" w:pos="720"/>
          <w:tab w:val="center" w:pos="4153"/>
          <w:tab w:val="right" w:pos="8306"/>
        </w:tabs>
        <w:spacing w:after="0" w:line="360" w:lineRule="auto"/>
        <w:ind w:left="794" w:right="357"/>
        <w:jc w:val="both"/>
        <w:rPr>
          <w:rFonts w:ascii="Times New Roman" w:hAnsi="Times New Roman"/>
          <w:sz w:val="20"/>
        </w:rPr>
      </w:pPr>
      <w:r w:rsidRPr="00E031EA">
        <w:rPr>
          <w:rFonts w:ascii="Times New Roman" w:hAnsi="Times New Roman" w:hint="cs"/>
          <w:sz w:val="20"/>
          <w:rtl/>
        </w:rPr>
        <w:t>הרשות לפיתוח והתיישבות הבדואים בנגב (</w:t>
      </w:r>
      <w:r w:rsidRPr="00E031EA">
        <w:rPr>
          <w:rFonts w:ascii="Times New Roman" w:hAnsi="Times New Roman" w:hint="cs"/>
          <w:b/>
          <w:bCs/>
          <w:sz w:val="20"/>
          <w:rtl/>
        </w:rPr>
        <w:t>להלן: "הרשות"</w:t>
      </w:r>
      <w:r w:rsidRPr="00E031EA">
        <w:rPr>
          <w:rFonts w:ascii="Times New Roman" w:hAnsi="Times New Roman" w:hint="cs"/>
          <w:sz w:val="20"/>
          <w:rtl/>
        </w:rPr>
        <w:t>) מזמינה בזאת קבלת הצעות למתן שירותי פענוח תצלומי אויר, כולל הגשת דו"חות הפענוח, הכול כמפורט במסמכי המכרז.</w:t>
      </w:r>
    </w:p>
    <w:p w:rsidR="00E031EA" w:rsidRPr="00E031EA" w:rsidRDefault="00E031EA" w:rsidP="00E031EA">
      <w:pPr>
        <w:keepNext/>
        <w:keepLines/>
        <w:tabs>
          <w:tab w:val="left" w:pos="720"/>
          <w:tab w:val="center" w:pos="4153"/>
          <w:tab w:val="right" w:pos="8306"/>
        </w:tabs>
        <w:spacing w:after="0" w:line="360" w:lineRule="auto"/>
        <w:ind w:left="794" w:right="360"/>
        <w:jc w:val="both"/>
        <w:rPr>
          <w:rFonts w:ascii="Times New Roman" w:hAnsi="Times New Roman"/>
          <w:sz w:val="20"/>
          <w:u w:val="single"/>
        </w:rPr>
      </w:pPr>
      <w:r w:rsidRPr="00E031EA">
        <w:rPr>
          <w:rFonts w:ascii="Times New Roman" w:hAnsi="Times New Roman" w:hint="cs"/>
          <w:sz w:val="20"/>
          <w:u w:val="single"/>
          <w:rtl/>
        </w:rPr>
        <w:t xml:space="preserve">תקופת ההתקשרות </w:t>
      </w:r>
    </w:p>
    <w:p w:rsidR="00E031EA" w:rsidRPr="00E031EA" w:rsidRDefault="00E031EA" w:rsidP="00E031EA">
      <w:pPr>
        <w:keepNext/>
        <w:keepLines/>
        <w:tabs>
          <w:tab w:val="left" w:pos="720"/>
          <w:tab w:val="center" w:pos="4153"/>
          <w:tab w:val="right" w:pos="8306"/>
        </w:tabs>
        <w:spacing w:after="0" w:line="360" w:lineRule="auto"/>
        <w:ind w:left="794" w:right="360"/>
        <w:jc w:val="both"/>
        <w:rPr>
          <w:rFonts w:ascii="Times New Roman" w:hAnsi="Times New Roman"/>
          <w:sz w:val="20"/>
          <w:rtl/>
        </w:rPr>
      </w:pPr>
      <w:bookmarkStart w:id="0" w:name="_Ref285465175"/>
      <w:r w:rsidRPr="00E031EA">
        <w:rPr>
          <w:rFonts w:ascii="Times New Roman" w:hAnsi="Times New Roman" w:hint="cs"/>
          <w:sz w:val="20"/>
          <w:rtl/>
        </w:rPr>
        <w:t>ההסכם עם הזוכה ייחתם מול הרשות לתקופה של שנה, עם אפשרות הארכה לשתי תקופות קצובות נוספות בת 12 חודש כל אחת , (בסה"כ 36 חודשים) עפ"י שיקול דעתה הבלעדי של הרשות.</w:t>
      </w:r>
    </w:p>
    <w:p w:rsidR="00E031EA" w:rsidRPr="00E031EA" w:rsidRDefault="00E031EA" w:rsidP="00E031EA">
      <w:pPr>
        <w:keepNext/>
        <w:keepLines/>
        <w:tabs>
          <w:tab w:val="left" w:pos="720"/>
          <w:tab w:val="center" w:pos="4153"/>
          <w:tab w:val="right" w:pos="8306"/>
        </w:tabs>
        <w:spacing w:after="0" w:line="360" w:lineRule="auto"/>
        <w:ind w:left="794" w:right="-567"/>
        <w:jc w:val="both"/>
        <w:rPr>
          <w:rFonts w:ascii="Times New Roman" w:hAnsi="Times New Roman"/>
          <w:sz w:val="20"/>
          <w:u w:val="single"/>
        </w:rPr>
      </w:pPr>
      <w:r w:rsidRPr="00E031EA">
        <w:rPr>
          <w:rFonts w:ascii="Times New Roman" w:hAnsi="Times New Roman" w:hint="cs"/>
          <w:sz w:val="20"/>
          <w:u w:val="single"/>
          <w:rtl/>
        </w:rPr>
        <w:t>השירות הנדרש:</w:t>
      </w:r>
    </w:p>
    <w:p w:rsidR="00E031EA" w:rsidRPr="00E031EA" w:rsidRDefault="00E031EA" w:rsidP="00E031EA">
      <w:pPr>
        <w:keepNext/>
        <w:keepLines/>
        <w:tabs>
          <w:tab w:val="left" w:pos="720"/>
          <w:tab w:val="center" w:pos="4153"/>
          <w:tab w:val="right" w:pos="8306"/>
        </w:tabs>
        <w:spacing w:after="0" w:line="360" w:lineRule="auto"/>
        <w:ind w:left="794" w:right="360"/>
        <w:jc w:val="both"/>
        <w:rPr>
          <w:rFonts w:ascii="Times New Roman" w:hAnsi="Times New Roman"/>
          <w:sz w:val="20"/>
        </w:rPr>
      </w:pPr>
      <w:r w:rsidRPr="00E031EA">
        <w:rPr>
          <w:rFonts w:ascii="Times New Roman" w:hAnsi="Times New Roman" w:hint="cs"/>
          <w:b/>
          <w:bCs/>
          <w:sz w:val="20"/>
          <w:rtl/>
        </w:rPr>
        <w:t>בכוונת המשרד לבחור</w:t>
      </w:r>
      <w:bookmarkEnd w:id="0"/>
      <w:r w:rsidRPr="00E031EA">
        <w:rPr>
          <w:rFonts w:ascii="Times New Roman" w:hAnsi="Times New Roman" w:hint="cs"/>
          <w:b/>
          <w:bCs/>
          <w:sz w:val="20"/>
          <w:rtl/>
        </w:rPr>
        <w:t xml:space="preserve"> ספק אחד</w:t>
      </w:r>
      <w:r w:rsidRPr="00E031EA">
        <w:rPr>
          <w:rFonts w:ascii="Times New Roman" w:hAnsi="Times New Roman" w:hint="cs"/>
          <w:sz w:val="20"/>
          <w:rtl/>
        </w:rPr>
        <w:t xml:space="preserve">  –  העוסק בתחום המידע הגיאוגרפי, – מדידות, מיפוי, פענוח תצלומי אויר ומפות שונות, סקרי שטח וכיו"ב. </w:t>
      </w:r>
    </w:p>
    <w:p w:rsidR="00E031EA" w:rsidRPr="00E031EA" w:rsidRDefault="00E031EA" w:rsidP="00E031EA">
      <w:pPr>
        <w:keepNext/>
        <w:keepLines/>
        <w:tabs>
          <w:tab w:val="center" w:pos="4153"/>
          <w:tab w:val="right" w:pos="8306"/>
        </w:tabs>
        <w:spacing w:after="0" w:line="360" w:lineRule="auto"/>
        <w:ind w:left="794" w:right="360"/>
        <w:jc w:val="both"/>
        <w:rPr>
          <w:rFonts w:ascii="Times New Roman" w:hAnsi="Times New Roman"/>
          <w:sz w:val="20"/>
          <w:lang w:eastAsia="he-IL"/>
        </w:rPr>
      </w:pPr>
      <w:r w:rsidRPr="00E031EA">
        <w:rPr>
          <w:rFonts w:ascii="Times New Roman" w:hAnsi="Times New Roman" w:hint="cs"/>
          <w:sz w:val="20"/>
          <w:rtl/>
        </w:rPr>
        <w:t xml:space="preserve">הספק שיבחר יהיה אחראי על ביצוע כלל מרכיבי העבודה – כולל: פענוח תצלומי אויר למספר תקופות וחוות דעת מומחה, איתור שטח על גבי הגדלות, סקר קרקע, מתן חוות דעת, הופעת עד מומחה בבתי משפט. </w:t>
      </w:r>
    </w:p>
    <w:p w:rsidR="00E031EA" w:rsidRPr="00E031EA" w:rsidRDefault="00E031EA" w:rsidP="00E031EA">
      <w:pPr>
        <w:spacing w:after="200" w:line="360" w:lineRule="auto"/>
        <w:ind w:left="794" w:right="360"/>
        <w:contextualSpacing/>
        <w:jc w:val="both"/>
        <w:rPr>
          <w:rFonts w:ascii="Times New Roman" w:eastAsia="Calibri" w:hAnsi="Times New Roman"/>
          <w:b/>
          <w:bCs/>
          <w:u w:val="single"/>
        </w:rPr>
      </w:pPr>
      <w:r w:rsidRPr="00E031EA">
        <w:rPr>
          <w:rFonts w:ascii="Times New Roman" w:eastAsia="Calibri" w:hAnsi="Times New Roman" w:hint="cs"/>
          <w:b/>
          <w:bCs/>
          <w:u w:val="single"/>
          <w:rtl/>
        </w:rPr>
        <w:t xml:space="preserve">תנאי סף: </w:t>
      </w:r>
    </w:p>
    <w:p w:rsidR="00E031EA" w:rsidRPr="00E031EA" w:rsidRDefault="00E031EA" w:rsidP="00E031EA">
      <w:pPr>
        <w:spacing w:after="200" w:line="360" w:lineRule="auto"/>
        <w:ind w:left="794"/>
        <w:contextualSpacing/>
        <w:rPr>
          <w:rFonts w:ascii="Times New Roman" w:eastAsia="Calibri" w:hAnsi="Times New Roman"/>
        </w:rPr>
      </w:pPr>
      <w:r w:rsidRPr="00E031EA">
        <w:rPr>
          <w:rFonts w:ascii="Times New Roman" w:eastAsia="Calibri" w:hAnsi="Times New Roman" w:hint="cs"/>
          <w:rtl/>
        </w:rPr>
        <w:t xml:space="preserve">רשאי להשתתף במכרז רק מציע שמקיים בעצמו, במועד האחרון להגשת ההצעות, את כל התנאים המצטברים הבאים: </w:t>
      </w:r>
    </w:p>
    <w:p w:rsidR="00E031EA" w:rsidRPr="00E031EA" w:rsidRDefault="00E031EA" w:rsidP="00E031EA">
      <w:pPr>
        <w:numPr>
          <w:ilvl w:val="0"/>
          <w:numId w:val="15"/>
        </w:numPr>
        <w:spacing w:after="200" w:line="360" w:lineRule="auto"/>
        <w:contextualSpacing/>
        <w:rPr>
          <w:rFonts w:ascii="Times New Roman" w:eastAsia="Calibri" w:hAnsi="Times New Roman"/>
          <w:rtl/>
        </w:rPr>
      </w:pPr>
      <w:r w:rsidRPr="00E031EA">
        <w:rPr>
          <w:rFonts w:ascii="Times New Roman" w:eastAsia="Calibri" w:hAnsi="Times New Roman" w:hint="cs"/>
          <w:rtl/>
        </w:rPr>
        <w:t>תאגיד הרשום כחוק בישראל או עוסק מורשה, בעל כל האישורים לפי חוק עסקאות גופים ציבוריים (אכיפת ניהול חשבונות ותשלום חובות מס), התשל"ו-1976.</w:t>
      </w:r>
    </w:p>
    <w:p w:rsidR="00E031EA" w:rsidRPr="00E031EA" w:rsidRDefault="00E031EA" w:rsidP="00E031EA">
      <w:pPr>
        <w:numPr>
          <w:ilvl w:val="0"/>
          <w:numId w:val="15"/>
        </w:numPr>
        <w:spacing w:after="200" w:line="360" w:lineRule="auto"/>
        <w:contextualSpacing/>
        <w:jc w:val="both"/>
        <w:rPr>
          <w:rFonts w:ascii="Times New Roman" w:eastAsia="Calibri" w:hAnsi="Times New Roman"/>
        </w:rPr>
      </w:pPr>
      <w:r w:rsidRPr="00E031EA">
        <w:rPr>
          <w:rFonts w:ascii="Times New Roman" w:eastAsia="Calibri" w:hAnsi="Times New Roman" w:hint="cs"/>
          <w:rtl/>
        </w:rPr>
        <w:t>במידה והמציע הינו תאגיד, הצגת נסח חברה עדכני מרשות התאגידים המעיד כי למציע אין חובות אגרה שנתית לשנים שקדמו לשנה בה מוגשת ההצעה וכי המציע הוא אינו חברה מפרת חוק.</w:t>
      </w:r>
    </w:p>
    <w:p w:rsidR="00E031EA" w:rsidRPr="00E031EA" w:rsidRDefault="00E031EA" w:rsidP="00E031EA">
      <w:pPr>
        <w:numPr>
          <w:ilvl w:val="0"/>
          <w:numId w:val="15"/>
        </w:numPr>
        <w:spacing w:after="200" w:line="360" w:lineRule="auto"/>
        <w:contextualSpacing/>
        <w:rPr>
          <w:rFonts w:ascii="Times New Roman" w:eastAsia="Calibri" w:hAnsi="Times New Roman"/>
          <w:rtl/>
        </w:rPr>
      </w:pPr>
      <w:r w:rsidRPr="00E031EA">
        <w:rPr>
          <w:rFonts w:ascii="Times New Roman" w:eastAsia="Calibri" w:hAnsi="Times New Roman" w:hint="cs"/>
          <w:rtl/>
        </w:rPr>
        <w:t>המציע הגיש במהלך 10 השנים האחרונות לפחות 10 חוות דעת בפענוח תצלומי אויר במסגרת חוות דעת מומחה לביהמ"ש.</w:t>
      </w:r>
    </w:p>
    <w:p w:rsidR="00E031EA" w:rsidRPr="00E031EA" w:rsidRDefault="00E031EA" w:rsidP="00E031EA">
      <w:pPr>
        <w:numPr>
          <w:ilvl w:val="0"/>
          <w:numId w:val="15"/>
        </w:numPr>
        <w:spacing w:after="200" w:line="360" w:lineRule="auto"/>
        <w:contextualSpacing/>
        <w:rPr>
          <w:rFonts w:ascii="Times New Roman" w:eastAsia="Calibri" w:hAnsi="Times New Roman"/>
          <w:rtl/>
        </w:rPr>
      </w:pPr>
      <w:r w:rsidRPr="00E031EA">
        <w:rPr>
          <w:rFonts w:ascii="Times New Roman" w:eastAsia="Calibri" w:hAnsi="Times New Roman" w:hint="cs"/>
          <w:rtl/>
        </w:rPr>
        <w:t>המציע הגיש במהלך 5 השנים האחרונות עבודות פענוח תצלומי אויר בשטחים חקלאיים ו/או פתוחים בהיקף מצטבר של 200 דונם לפחות.</w:t>
      </w:r>
    </w:p>
    <w:p w:rsidR="00E031EA" w:rsidRPr="00E031EA" w:rsidRDefault="00E031EA" w:rsidP="00E031EA">
      <w:pPr>
        <w:numPr>
          <w:ilvl w:val="0"/>
          <w:numId w:val="15"/>
        </w:numPr>
        <w:spacing w:after="200" w:line="360" w:lineRule="auto"/>
        <w:contextualSpacing/>
        <w:rPr>
          <w:rFonts w:ascii="Times New Roman" w:eastAsia="Calibri" w:hAnsi="Times New Roman"/>
          <w:rtl/>
        </w:rPr>
      </w:pPr>
      <w:r w:rsidRPr="00E031EA">
        <w:rPr>
          <w:rFonts w:ascii="Times New Roman" w:eastAsia="Calibri" w:hAnsi="Times New Roman" w:hint="cs"/>
          <w:rtl/>
        </w:rPr>
        <w:t>המציע יעמיד לטובת הפעילות נשוא המכרז, מפענח תצ"א אשר יעמוד בתנאי המפורט להלן כל התנאים הבאים והוא בלבד יועסק בפרויקטים נשוא מכרז זה:</w:t>
      </w:r>
    </w:p>
    <w:p w:rsidR="00E031EA" w:rsidRPr="00E031EA" w:rsidRDefault="00E031EA" w:rsidP="00E031EA">
      <w:pPr>
        <w:numPr>
          <w:ilvl w:val="1"/>
          <w:numId w:val="15"/>
        </w:numPr>
        <w:spacing w:after="200" w:line="360" w:lineRule="auto"/>
        <w:contextualSpacing/>
        <w:rPr>
          <w:rFonts w:ascii="Times New Roman" w:eastAsia="Calibri" w:hAnsi="Times New Roman"/>
          <w:rtl/>
        </w:rPr>
      </w:pPr>
      <w:r w:rsidRPr="00E031EA">
        <w:rPr>
          <w:rFonts w:ascii="Times New Roman" w:eastAsia="Calibri" w:hAnsi="Times New Roman" w:hint="cs"/>
          <w:rtl/>
        </w:rPr>
        <w:t>למפענח יהיה ניסיון בביצוע של לפחות 5 עבודות פיענוח אשר הוגשו לביהמ"ש במהלך  10 השנים האחרונות. על המפענח להציג רשימת עבודות שבוצעו בארץ, כאמור.</w:t>
      </w:r>
    </w:p>
    <w:p w:rsidR="00E031EA" w:rsidRPr="00E031EA" w:rsidRDefault="00E031EA" w:rsidP="00E031EA">
      <w:pPr>
        <w:numPr>
          <w:ilvl w:val="0"/>
          <w:numId w:val="15"/>
        </w:numPr>
        <w:spacing w:after="200" w:line="360" w:lineRule="auto"/>
        <w:contextualSpacing/>
        <w:rPr>
          <w:rFonts w:ascii="Times New Roman" w:eastAsia="Calibri" w:hAnsi="Times New Roman"/>
          <w:rtl/>
        </w:rPr>
      </w:pPr>
      <w:r w:rsidRPr="00E031EA">
        <w:rPr>
          <w:rFonts w:ascii="Times New Roman" w:eastAsia="Calibri" w:hAnsi="Times New Roman" w:hint="cs"/>
          <w:rtl/>
        </w:rPr>
        <w:t>המציע יחתום על מסמך העדר ניגוד עניינים.</w:t>
      </w:r>
    </w:p>
    <w:p w:rsidR="00E031EA" w:rsidRPr="00E031EA" w:rsidRDefault="00E031EA" w:rsidP="00E031EA">
      <w:pPr>
        <w:numPr>
          <w:ilvl w:val="0"/>
          <w:numId w:val="15"/>
        </w:numPr>
        <w:spacing w:after="200" w:line="360" w:lineRule="auto"/>
        <w:contextualSpacing/>
        <w:rPr>
          <w:rFonts w:ascii="Times New Roman" w:eastAsia="Calibri" w:hAnsi="Times New Roman"/>
          <w:rtl/>
        </w:rPr>
      </w:pPr>
      <w:r w:rsidRPr="00E031EA">
        <w:rPr>
          <w:rFonts w:ascii="Times New Roman" w:eastAsia="Calibri" w:hAnsi="Times New Roman" w:hint="cs"/>
          <w:rtl/>
        </w:rPr>
        <w:t>המציע שילם את דמי ההשתתפות במכרז בסך 250 ₪  וצירף את אישור התשלום להצעתו.</w:t>
      </w:r>
    </w:p>
    <w:p w:rsidR="00E031EA" w:rsidRPr="00E031EA" w:rsidRDefault="00E031EA" w:rsidP="00E031EA">
      <w:pPr>
        <w:spacing w:after="200" w:line="360" w:lineRule="auto"/>
        <w:ind w:left="794"/>
        <w:contextualSpacing/>
        <w:rPr>
          <w:rFonts w:ascii="Times New Roman" w:eastAsia="Calibri" w:hAnsi="Times New Roman"/>
          <w:u w:val="single"/>
        </w:rPr>
      </w:pPr>
      <w:r w:rsidRPr="00E031EA">
        <w:rPr>
          <w:rFonts w:ascii="Times New Roman" w:eastAsia="Calibri" w:hAnsi="Times New Roman" w:hint="cs"/>
          <w:u w:val="single"/>
          <w:rtl/>
        </w:rPr>
        <w:lastRenderedPageBreak/>
        <w:t>הבהרות:</w:t>
      </w:r>
    </w:p>
    <w:p w:rsidR="00E031EA" w:rsidRPr="00E031EA" w:rsidRDefault="00E031EA" w:rsidP="00E031EA">
      <w:pPr>
        <w:spacing w:after="200" w:line="360" w:lineRule="auto"/>
        <w:ind w:left="794"/>
        <w:rPr>
          <w:rFonts w:ascii="Times New Roman" w:eastAsia="Calibri" w:hAnsi="Times New Roman"/>
        </w:rPr>
      </w:pPr>
      <w:r w:rsidRPr="00E031EA">
        <w:rPr>
          <w:rFonts w:ascii="Times New Roman" w:eastAsia="Calibri" w:hAnsi="Times New Roman" w:hint="cs"/>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E031EA">
        <w:rPr>
          <w:rFonts w:ascii="Times New Roman" w:eastAsia="Calibri" w:hAnsi="Times New Roman" w:hint="cs"/>
          <w:rtl/>
        </w:rPr>
        <w:t>מינהל</w:t>
      </w:r>
      <w:proofErr w:type="spellEnd"/>
      <w:r w:rsidRPr="00E031EA">
        <w:rPr>
          <w:rFonts w:ascii="Times New Roman" w:eastAsia="Calibri" w:hAnsi="Times New Roman" w:hint="cs"/>
          <w:rtl/>
        </w:rPr>
        <w:t xml:space="preserve"> הרכש הממשלתי שכתובתו: </w:t>
      </w:r>
      <w:hyperlink r:id="rId8" w:history="1">
        <w:r w:rsidRPr="00E031EA">
          <w:rPr>
            <w:rFonts w:ascii="Times New Roman" w:eastAsia="Calibri" w:hAnsi="Times New Roman"/>
            <w:color w:val="0000FF" w:themeColor="hyperlink"/>
            <w:u w:val="single"/>
          </w:rPr>
          <w:t>www.mr.gov.il/</w:t>
        </w:r>
      </w:hyperlink>
      <w:r w:rsidRPr="00E031EA">
        <w:rPr>
          <w:rFonts w:ascii="Times New Roman" w:eastAsia="Calibri" w:hAnsi="Times New Roman"/>
        </w:rPr>
        <w:t xml:space="preserve"> </w:t>
      </w:r>
      <w:r w:rsidRPr="00E031EA">
        <w:rPr>
          <w:rFonts w:ascii="Times New Roman" w:eastAsia="Calibri" w:hAnsi="Times New Roman" w:hint="cs"/>
          <w:rtl/>
        </w:rPr>
        <w:t xml:space="preserve"> החל מיום 6/11/2014.</w:t>
      </w:r>
    </w:p>
    <w:p w:rsidR="00E031EA" w:rsidRPr="00E031EA" w:rsidRDefault="00E031EA" w:rsidP="006A3983">
      <w:pPr>
        <w:spacing w:after="200" w:line="360" w:lineRule="auto"/>
        <w:ind w:left="794"/>
        <w:rPr>
          <w:rFonts w:ascii="Times New Roman" w:eastAsia="Calibri" w:hAnsi="Times New Roman"/>
        </w:rPr>
      </w:pPr>
      <w:r w:rsidRPr="00E031EA">
        <w:rPr>
          <w:rFonts w:ascii="Times New Roman" w:eastAsia="Calibri" w:hAnsi="Times New Roman" w:hint="cs"/>
          <w:rtl/>
        </w:rPr>
        <w:t xml:space="preserve">בשאלות והבהרות יש לפנות בכתב עד לתאריך </w:t>
      </w:r>
      <w:r w:rsidR="006A3983">
        <w:rPr>
          <w:rFonts w:ascii="Times New Roman" w:eastAsia="Calibri" w:hAnsi="Times New Roman" w:hint="cs"/>
          <w:rtl/>
        </w:rPr>
        <w:t>20</w:t>
      </w:r>
      <w:bookmarkStart w:id="1" w:name="_GoBack"/>
      <w:bookmarkEnd w:id="1"/>
      <w:r w:rsidRPr="00E031EA">
        <w:rPr>
          <w:rFonts w:ascii="Times New Roman" w:eastAsia="Calibri" w:hAnsi="Times New Roman" w:hint="cs"/>
          <w:rtl/>
        </w:rPr>
        <w:t xml:space="preserve">/11/2014 בשעה 12:00, אל מר יעקב קידר, בדוא"ל: </w:t>
      </w:r>
      <w:hyperlink r:id="rId9" w:history="1">
        <w:r w:rsidRPr="00E031EA">
          <w:rPr>
            <w:rFonts w:ascii="Times New Roman" w:eastAsia="Calibri" w:hAnsi="Times New Roman"/>
            <w:color w:val="0000FF" w:themeColor="hyperlink"/>
            <w:u w:val="single"/>
          </w:rPr>
          <w:t>YaakovKe@moch.gov.il</w:t>
        </w:r>
      </w:hyperlink>
      <w:r w:rsidRPr="00E031EA">
        <w:rPr>
          <w:rFonts w:ascii="Times New Roman" w:eastAsia="Calibri" w:hAnsi="Times New Roman" w:hint="cs"/>
          <w:rtl/>
        </w:rPr>
        <w:t>.</w:t>
      </w:r>
    </w:p>
    <w:p w:rsidR="00E031EA" w:rsidRPr="00E031EA" w:rsidRDefault="00E031EA" w:rsidP="00E031EA">
      <w:pPr>
        <w:spacing w:after="200" w:line="360" w:lineRule="auto"/>
        <w:ind w:left="794"/>
        <w:rPr>
          <w:rFonts w:ascii="Times New Roman" w:eastAsia="Calibri" w:hAnsi="Times New Roman"/>
        </w:rPr>
      </w:pPr>
      <w:r w:rsidRPr="00E031EA">
        <w:rPr>
          <w:rFonts w:ascii="Times New Roman" w:eastAsia="Calibri" w:hAnsi="Times New Roman" w:hint="cs"/>
          <w:rtl/>
        </w:rPr>
        <w:t>המועד האחרון להגשת הצעות הינו עד יום 4/12/2014 בשעה 12:00 בתיבת המכרזים המשרדי הרשות, רחוב מצדה 6, באר שבע, בלובי הכניסה לרשות.</w:t>
      </w:r>
    </w:p>
    <w:p w:rsidR="00E031EA" w:rsidRPr="00E031EA" w:rsidRDefault="00E031EA" w:rsidP="00E031EA">
      <w:pPr>
        <w:spacing w:after="200" w:line="360" w:lineRule="auto"/>
        <w:ind w:left="794"/>
        <w:rPr>
          <w:rFonts w:ascii="Times New Roman" w:eastAsia="Calibri" w:hAnsi="Times New Roman"/>
        </w:rPr>
      </w:pPr>
      <w:r w:rsidRPr="00E031EA">
        <w:rPr>
          <w:rFonts w:ascii="Times New Roman" w:eastAsia="Calibri" w:hAnsi="Times New Roman" w:hint="cs"/>
          <w:rtl/>
        </w:rPr>
        <w:t>בכל מקרה של סתירה בין האמור בהודעה זו לאמור במסמכי המכרז – יגבר האמור במסמכי מכרז זה.</w:t>
      </w:r>
    </w:p>
    <w:p w:rsidR="00BC19DC" w:rsidRPr="00E031EA" w:rsidRDefault="00BC19DC" w:rsidP="001F6C74">
      <w:pPr>
        <w:rPr>
          <w:lang w:bidi="ar-AE"/>
        </w:rPr>
      </w:pPr>
    </w:p>
    <w:sectPr w:rsidR="00BC19DC" w:rsidRPr="00E031EA" w:rsidSect="00EB2710">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3BB2" w:rsidRDefault="00EF3BB2" w:rsidP="00A46081">
      <w:pPr>
        <w:spacing w:after="0" w:line="240" w:lineRule="auto"/>
      </w:pPr>
      <w:r>
        <w:separator/>
      </w:r>
    </w:p>
  </w:endnote>
  <w:endnote w:type="continuationSeparator" w:id="0">
    <w:p w:rsidR="00EF3BB2" w:rsidRDefault="00EF3BB2" w:rsidP="00A460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3BB2" w:rsidRDefault="00EF3BB2" w:rsidP="00A46081">
      <w:pPr>
        <w:spacing w:after="0" w:line="240" w:lineRule="auto"/>
      </w:pPr>
      <w:r>
        <w:separator/>
      </w:r>
    </w:p>
  </w:footnote>
  <w:footnote w:type="continuationSeparator" w:id="0">
    <w:p w:rsidR="00EF3BB2" w:rsidRDefault="00EF3BB2" w:rsidP="00A460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081" w:rsidRPr="00E97B84" w:rsidRDefault="00A46081" w:rsidP="00A46081">
    <w:pPr>
      <w:pStyle w:val="a5"/>
      <w:rPr>
        <w:b/>
        <w:bCs/>
        <w:sz w:val="28"/>
        <w:szCs w:val="28"/>
        <w:rtl/>
      </w:rPr>
    </w:pPr>
    <w:r w:rsidRPr="00755C8D">
      <w:rPr>
        <w:rFonts w:ascii="Arial" w:hAnsi="Arial"/>
        <w:b/>
        <w:bCs/>
        <w:noProof/>
      </w:rPr>
      <w:drawing>
        <wp:anchor distT="0" distB="0" distL="114300" distR="114300" simplePos="0" relativeHeight="251660288" behindDoc="1" locked="0" layoutInCell="1" allowOverlap="1" wp14:anchorId="5B706525" wp14:editId="01E530F6">
          <wp:simplePos x="0" y="0"/>
          <wp:positionH relativeFrom="column">
            <wp:posOffset>5008245</wp:posOffset>
          </wp:positionH>
          <wp:positionV relativeFrom="paragraph">
            <wp:posOffset>-99221</wp:posOffset>
          </wp:positionV>
          <wp:extent cx="691232" cy="682388"/>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1232" cy="682388"/>
                  </a:xfrm>
                  <a:prstGeom prst="rect">
                    <a:avLst/>
                  </a:prstGeom>
                  <a:noFill/>
                </pic:spPr>
              </pic:pic>
            </a:graphicData>
          </a:graphic>
          <wp14:sizeRelH relativeFrom="page">
            <wp14:pctWidth>0</wp14:pctWidth>
          </wp14:sizeRelH>
          <wp14:sizeRelV relativeFrom="page">
            <wp14:pctHeight>0</wp14:pctHeight>
          </wp14:sizeRelV>
        </wp:anchor>
      </w:drawing>
    </w:r>
    <w:r w:rsidRPr="00E97B84">
      <w:rPr>
        <w:b/>
        <w:bCs/>
        <w:noProof/>
        <w:sz w:val="28"/>
        <w:szCs w:val="28"/>
      </w:rPr>
      <w:drawing>
        <wp:anchor distT="0" distB="0" distL="114300" distR="114300" simplePos="0" relativeHeight="251659264" behindDoc="1" locked="0" layoutInCell="1" allowOverlap="1" wp14:anchorId="5093EBCA" wp14:editId="55C9747C">
          <wp:simplePos x="0" y="0"/>
          <wp:positionH relativeFrom="column">
            <wp:posOffset>-513020</wp:posOffset>
          </wp:positionH>
          <wp:positionV relativeFrom="paragraph">
            <wp:posOffset>-233680</wp:posOffset>
          </wp:positionV>
          <wp:extent cx="1096645" cy="802005"/>
          <wp:effectExtent l="0" t="0" r="8255" b="0"/>
          <wp:wrapNone/>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96645" cy="80200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r>
      <w:rPr>
        <w:rFonts w:hint="cs"/>
        <w:b/>
        <w:bCs/>
        <w:sz w:val="28"/>
        <w:szCs w:val="28"/>
        <w:rtl/>
      </w:rPr>
      <w:t xml:space="preserve">                                                     </w:t>
    </w:r>
    <w:r w:rsidRPr="00A46081">
      <w:rPr>
        <w:rFonts w:hint="cs"/>
        <w:b/>
        <w:bCs/>
        <w:sz w:val="32"/>
        <w:szCs w:val="32"/>
        <w:rtl/>
      </w:rPr>
      <w:t>מדינת ישראל</w:t>
    </w:r>
  </w:p>
  <w:p w:rsidR="00A46081" w:rsidRPr="00A46081" w:rsidRDefault="00A46081" w:rsidP="00A46081">
    <w:pPr>
      <w:pStyle w:val="a5"/>
      <w:jc w:val="center"/>
      <w:rPr>
        <w:sz w:val="28"/>
        <w:szCs w:val="28"/>
        <w:rtl/>
      </w:rPr>
    </w:pPr>
    <w:r w:rsidRPr="00A46081">
      <w:rPr>
        <w:rFonts w:hint="cs"/>
        <w:sz w:val="28"/>
        <w:szCs w:val="28"/>
        <w:rtl/>
      </w:rPr>
      <w:t>הרשות להסדרת התיישבות הבדואים בנגב</w:t>
    </w:r>
  </w:p>
  <w:p w:rsidR="00A46081" w:rsidRDefault="00A46081" w:rsidP="00A46081">
    <w:pPr>
      <w:pStyle w:val="a5"/>
    </w:pPr>
  </w:p>
  <w:p w:rsidR="00A46081" w:rsidRDefault="00A4608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878C8"/>
    <w:multiLevelType w:val="hybridMultilevel"/>
    <w:tmpl w:val="6C568D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C566DA5"/>
    <w:multiLevelType w:val="multilevel"/>
    <w:tmpl w:val="03AC2638"/>
    <w:lvl w:ilvl="0">
      <w:start w:val="1"/>
      <w:numFmt w:val="decimal"/>
      <w:lvlText w:val="%1."/>
      <w:lvlJc w:val="left"/>
      <w:pPr>
        <w:ind w:left="720" w:hanging="360"/>
      </w:pPr>
      <w:rPr>
        <w:rFonts w:hint="default"/>
      </w:rPr>
    </w:lvl>
    <w:lvl w:ilvl="1">
      <w:start w:val="1"/>
      <w:numFmt w:val="decimal"/>
      <w:isLgl/>
      <w:lvlText w:val="%1.%2"/>
      <w:lvlJc w:val="left"/>
      <w:pPr>
        <w:ind w:left="1440" w:hanging="435"/>
      </w:pPr>
      <w:rPr>
        <w:rFonts w:hint="default"/>
      </w:rPr>
    </w:lvl>
    <w:lvl w:ilvl="2">
      <w:start w:val="1"/>
      <w:numFmt w:val="decimal"/>
      <w:isLgl/>
      <w:lvlText w:val="%1.%2.%3"/>
      <w:lvlJc w:val="left"/>
      <w:pPr>
        <w:ind w:left="2370" w:hanging="720"/>
      </w:pPr>
      <w:rPr>
        <w:rFonts w:hint="default"/>
      </w:rPr>
    </w:lvl>
    <w:lvl w:ilvl="3">
      <w:start w:val="1"/>
      <w:numFmt w:val="decimal"/>
      <w:isLgl/>
      <w:lvlText w:val="%1.%2.%3.%4"/>
      <w:lvlJc w:val="left"/>
      <w:pPr>
        <w:ind w:left="3015" w:hanging="720"/>
      </w:pPr>
      <w:rPr>
        <w:rFonts w:hint="default"/>
      </w:rPr>
    </w:lvl>
    <w:lvl w:ilvl="4">
      <w:start w:val="1"/>
      <w:numFmt w:val="decimal"/>
      <w:isLgl/>
      <w:lvlText w:val="%1.%2.%3.%4.%5"/>
      <w:lvlJc w:val="left"/>
      <w:pPr>
        <w:ind w:left="4020" w:hanging="1080"/>
      </w:pPr>
      <w:rPr>
        <w:rFonts w:hint="default"/>
      </w:rPr>
    </w:lvl>
    <w:lvl w:ilvl="5">
      <w:start w:val="1"/>
      <w:numFmt w:val="decimal"/>
      <w:isLgl/>
      <w:lvlText w:val="%1.%2.%3.%4.%5.%6"/>
      <w:lvlJc w:val="left"/>
      <w:pPr>
        <w:ind w:left="4665"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315" w:hanging="1440"/>
      </w:pPr>
      <w:rPr>
        <w:rFonts w:hint="default"/>
      </w:rPr>
    </w:lvl>
    <w:lvl w:ilvl="8">
      <w:start w:val="1"/>
      <w:numFmt w:val="decimal"/>
      <w:isLgl/>
      <w:lvlText w:val="%1.%2.%3.%4.%5.%6.%7.%8.%9"/>
      <w:lvlJc w:val="left"/>
      <w:pPr>
        <w:ind w:left="7320" w:hanging="1800"/>
      </w:pPr>
      <w:rPr>
        <w:rFonts w:hint="default"/>
      </w:rPr>
    </w:lvl>
  </w:abstractNum>
  <w:abstractNum w:abstractNumId="2">
    <w:nsid w:val="1EC475D5"/>
    <w:multiLevelType w:val="hybridMultilevel"/>
    <w:tmpl w:val="D38EA5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EFE32E8"/>
    <w:multiLevelType w:val="hybridMultilevel"/>
    <w:tmpl w:val="3C8883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2A5C454D"/>
    <w:multiLevelType w:val="hybridMultilevel"/>
    <w:tmpl w:val="A4783260"/>
    <w:lvl w:ilvl="0" w:tplc="1EB6AD44">
      <w:start w:val="1"/>
      <w:numFmt w:val="hebrew1"/>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FFC1C45"/>
    <w:multiLevelType w:val="multilevel"/>
    <w:tmpl w:val="331C4A3C"/>
    <w:lvl w:ilvl="0">
      <w:start w:val="1"/>
      <w:numFmt w:val="decimal"/>
      <w:lvlText w:val="%1."/>
      <w:lvlJc w:val="left"/>
      <w:pPr>
        <w:ind w:left="1154" w:hanging="360"/>
      </w:pPr>
    </w:lvl>
    <w:lvl w:ilvl="1">
      <w:start w:val="1"/>
      <w:numFmt w:val="decimal"/>
      <w:isLgl/>
      <w:lvlText w:val="%1.%2"/>
      <w:lvlJc w:val="left"/>
      <w:pPr>
        <w:ind w:left="2054" w:hanging="360"/>
      </w:pPr>
    </w:lvl>
    <w:lvl w:ilvl="2">
      <w:start w:val="1"/>
      <w:numFmt w:val="decimal"/>
      <w:isLgl/>
      <w:lvlText w:val="%1.%2.%3"/>
      <w:lvlJc w:val="left"/>
      <w:pPr>
        <w:ind w:left="3314" w:hanging="720"/>
      </w:pPr>
    </w:lvl>
    <w:lvl w:ilvl="3">
      <w:start w:val="1"/>
      <w:numFmt w:val="decimal"/>
      <w:isLgl/>
      <w:lvlText w:val="%1.%2.%3.%4"/>
      <w:lvlJc w:val="left"/>
      <w:pPr>
        <w:ind w:left="4214" w:hanging="720"/>
      </w:pPr>
    </w:lvl>
    <w:lvl w:ilvl="4">
      <w:start w:val="1"/>
      <w:numFmt w:val="decimal"/>
      <w:isLgl/>
      <w:lvlText w:val="%1.%2.%3.%4.%5"/>
      <w:lvlJc w:val="left"/>
      <w:pPr>
        <w:ind w:left="5474" w:hanging="1080"/>
      </w:pPr>
    </w:lvl>
    <w:lvl w:ilvl="5">
      <w:start w:val="1"/>
      <w:numFmt w:val="decimal"/>
      <w:isLgl/>
      <w:lvlText w:val="%1.%2.%3.%4.%5.%6"/>
      <w:lvlJc w:val="left"/>
      <w:pPr>
        <w:ind w:left="6374" w:hanging="1080"/>
      </w:pPr>
    </w:lvl>
    <w:lvl w:ilvl="6">
      <w:start w:val="1"/>
      <w:numFmt w:val="decimal"/>
      <w:isLgl/>
      <w:lvlText w:val="%1.%2.%3.%4.%5.%6.%7"/>
      <w:lvlJc w:val="left"/>
      <w:pPr>
        <w:ind w:left="7274" w:hanging="1080"/>
      </w:pPr>
    </w:lvl>
    <w:lvl w:ilvl="7">
      <w:start w:val="1"/>
      <w:numFmt w:val="decimal"/>
      <w:isLgl/>
      <w:lvlText w:val="%1.%2.%3.%4.%5.%6.%7.%8"/>
      <w:lvlJc w:val="left"/>
      <w:pPr>
        <w:ind w:left="8534" w:hanging="1440"/>
      </w:pPr>
    </w:lvl>
    <w:lvl w:ilvl="8">
      <w:start w:val="1"/>
      <w:numFmt w:val="decimal"/>
      <w:isLgl/>
      <w:lvlText w:val="%1.%2.%3.%4.%5.%6.%7.%8.%9"/>
      <w:lvlJc w:val="left"/>
      <w:pPr>
        <w:ind w:left="9434" w:hanging="1440"/>
      </w:pPr>
    </w:lvl>
  </w:abstractNum>
  <w:abstractNum w:abstractNumId="6">
    <w:nsid w:val="38C8144B"/>
    <w:multiLevelType w:val="hybridMultilevel"/>
    <w:tmpl w:val="872AE75A"/>
    <w:lvl w:ilvl="0" w:tplc="208CF7A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C3217C4"/>
    <w:multiLevelType w:val="hybridMultilevel"/>
    <w:tmpl w:val="DBCEF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CBB126A"/>
    <w:multiLevelType w:val="hybridMultilevel"/>
    <w:tmpl w:val="A3BCFF80"/>
    <w:lvl w:ilvl="0" w:tplc="2370EA7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DB17C67"/>
    <w:multiLevelType w:val="hybridMultilevel"/>
    <w:tmpl w:val="A14A124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nsid w:val="5C560B08"/>
    <w:multiLevelType w:val="hybridMultilevel"/>
    <w:tmpl w:val="0EEE08F0"/>
    <w:lvl w:ilvl="0" w:tplc="336E6C5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6CAA1045"/>
    <w:multiLevelType w:val="hybridMultilevel"/>
    <w:tmpl w:val="9C445E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72307D5A"/>
    <w:multiLevelType w:val="hybridMultilevel"/>
    <w:tmpl w:val="61989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D160F22"/>
    <w:multiLevelType w:val="hybridMultilevel"/>
    <w:tmpl w:val="D9508F30"/>
    <w:lvl w:ilvl="0" w:tplc="1662237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0"/>
  </w:num>
  <w:num w:numId="5">
    <w:abstractNumId w:val="0"/>
  </w:num>
  <w:num w:numId="6">
    <w:abstractNumId w:val="7"/>
  </w:num>
  <w:num w:numId="7">
    <w:abstractNumId w:val="6"/>
  </w:num>
  <w:num w:numId="8">
    <w:abstractNumId w:val="3"/>
  </w:num>
  <w:num w:numId="9">
    <w:abstractNumId w:val="11"/>
  </w:num>
  <w:num w:numId="10">
    <w:abstractNumId w:val="8"/>
  </w:num>
  <w:num w:numId="11">
    <w:abstractNumId w:val="13"/>
  </w:num>
  <w:num w:numId="12">
    <w:abstractNumId w:val="9"/>
  </w:num>
  <w:num w:numId="13">
    <w:abstractNumId w:val="4"/>
  </w:num>
  <w:num w:numId="14">
    <w:abstractNumId w:val="1"/>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6081"/>
    <w:rsid w:val="000A1CC2"/>
    <w:rsid w:val="00122ECD"/>
    <w:rsid w:val="00133449"/>
    <w:rsid w:val="00181519"/>
    <w:rsid w:val="001C2C9D"/>
    <w:rsid w:val="001F6C74"/>
    <w:rsid w:val="00280FEB"/>
    <w:rsid w:val="003044C8"/>
    <w:rsid w:val="003059D8"/>
    <w:rsid w:val="00331646"/>
    <w:rsid w:val="003713FE"/>
    <w:rsid w:val="00394966"/>
    <w:rsid w:val="003E4B5B"/>
    <w:rsid w:val="0045085C"/>
    <w:rsid w:val="004A0D5E"/>
    <w:rsid w:val="004F2C05"/>
    <w:rsid w:val="00502976"/>
    <w:rsid w:val="00511024"/>
    <w:rsid w:val="00567397"/>
    <w:rsid w:val="005B02F4"/>
    <w:rsid w:val="00642B0B"/>
    <w:rsid w:val="00680E6E"/>
    <w:rsid w:val="00693D2B"/>
    <w:rsid w:val="006953A8"/>
    <w:rsid w:val="006A3983"/>
    <w:rsid w:val="00726A3C"/>
    <w:rsid w:val="007277D9"/>
    <w:rsid w:val="00764DB1"/>
    <w:rsid w:val="007F6AEB"/>
    <w:rsid w:val="00802E9B"/>
    <w:rsid w:val="00820F48"/>
    <w:rsid w:val="00825BD4"/>
    <w:rsid w:val="00826357"/>
    <w:rsid w:val="00845A99"/>
    <w:rsid w:val="00862C1B"/>
    <w:rsid w:val="00876E83"/>
    <w:rsid w:val="008B176C"/>
    <w:rsid w:val="008E4E18"/>
    <w:rsid w:val="009355B6"/>
    <w:rsid w:val="00955FBC"/>
    <w:rsid w:val="00991370"/>
    <w:rsid w:val="009A67E4"/>
    <w:rsid w:val="009B1B97"/>
    <w:rsid w:val="00A37B1B"/>
    <w:rsid w:val="00A40758"/>
    <w:rsid w:val="00A46081"/>
    <w:rsid w:val="00A570BE"/>
    <w:rsid w:val="00AE0704"/>
    <w:rsid w:val="00AE4BB8"/>
    <w:rsid w:val="00B028E9"/>
    <w:rsid w:val="00B35B3E"/>
    <w:rsid w:val="00B35C9D"/>
    <w:rsid w:val="00B64CF0"/>
    <w:rsid w:val="00B72619"/>
    <w:rsid w:val="00B87353"/>
    <w:rsid w:val="00BC19DC"/>
    <w:rsid w:val="00BC56DF"/>
    <w:rsid w:val="00C46A00"/>
    <w:rsid w:val="00C64ACC"/>
    <w:rsid w:val="00CF6B25"/>
    <w:rsid w:val="00D01034"/>
    <w:rsid w:val="00D130FB"/>
    <w:rsid w:val="00D13F61"/>
    <w:rsid w:val="00D17D7F"/>
    <w:rsid w:val="00D33C28"/>
    <w:rsid w:val="00D4213B"/>
    <w:rsid w:val="00D70B02"/>
    <w:rsid w:val="00DC17D4"/>
    <w:rsid w:val="00E031EA"/>
    <w:rsid w:val="00E67460"/>
    <w:rsid w:val="00EB2710"/>
    <w:rsid w:val="00EE3304"/>
    <w:rsid w:val="00EF3BB2"/>
    <w:rsid w:val="00F45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704"/>
    <w:pPr>
      <w:bidi/>
      <w:spacing w:after="120" w:line="300" w:lineRule="atLeast"/>
    </w:pPr>
    <w:rPr>
      <w:rFonts w:ascii="David" w:eastAsia="Times New Roman"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460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46081"/>
    <w:pPr>
      <w:ind w:left="720"/>
      <w:contextualSpacing/>
    </w:pPr>
  </w:style>
  <w:style w:type="paragraph" w:styleId="a5">
    <w:name w:val="header"/>
    <w:basedOn w:val="a"/>
    <w:link w:val="a6"/>
    <w:uiPriority w:val="99"/>
    <w:unhideWhenUsed/>
    <w:rsid w:val="00A46081"/>
    <w:pPr>
      <w:tabs>
        <w:tab w:val="center" w:pos="4153"/>
        <w:tab w:val="right" w:pos="8306"/>
      </w:tabs>
      <w:spacing w:after="0" w:line="240" w:lineRule="auto"/>
    </w:pPr>
  </w:style>
  <w:style w:type="character" w:customStyle="1" w:styleId="a6">
    <w:name w:val="כותרת עליונה תו"/>
    <w:basedOn w:val="a0"/>
    <w:link w:val="a5"/>
    <w:uiPriority w:val="99"/>
    <w:rsid w:val="00A46081"/>
  </w:style>
  <w:style w:type="paragraph" w:styleId="a7">
    <w:name w:val="footer"/>
    <w:basedOn w:val="a"/>
    <w:link w:val="a8"/>
    <w:uiPriority w:val="99"/>
    <w:unhideWhenUsed/>
    <w:rsid w:val="00A46081"/>
    <w:pPr>
      <w:tabs>
        <w:tab w:val="center" w:pos="4153"/>
        <w:tab w:val="right" w:pos="8306"/>
      </w:tabs>
      <w:spacing w:after="0" w:line="240" w:lineRule="auto"/>
    </w:pPr>
  </w:style>
  <w:style w:type="character" w:customStyle="1" w:styleId="a8">
    <w:name w:val="כותרת תחתונה תו"/>
    <w:basedOn w:val="a0"/>
    <w:link w:val="a7"/>
    <w:uiPriority w:val="99"/>
    <w:rsid w:val="00A46081"/>
  </w:style>
  <w:style w:type="paragraph" w:styleId="a9">
    <w:name w:val="Balloon Text"/>
    <w:basedOn w:val="a"/>
    <w:link w:val="aa"/>
    <w:uiPriority w:val="99"/>
    <w:semiHidden/>
    <w:unhideWhenUsed/>
    <w:rsid w:val="00AE070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AE0704"/>
    <w:rPr>
      <w:rFonts w:ascii="Tahoma" w:eastAsia="Times New Roman" w:hAnsi="Tahoma" w:cs="Tahoma"/>
      <w:sz w:val="16"/>
      <w:szCs w:val="16"/>
    </w:rPr>
  </w:style>
  <w:style w:type="character" w:styleId="Hyperlink">
    <w:name w:val="Hyperlink"/>
    <w:basedOn w:val="a0"/>
    <w:uiPriority w:val="99"/>
    <w:unhideWhenUsed/>
    <w:rsid w:val="001F6C7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704"/>
    <w:pPr>
      <w:bidi/>
      <w:spacing w:after="120" w:line="300" w:lineRule="atLeast"/>
    </w:pPr>
    <w:rPr>
      <w:rFonts w:ascii="David" w:eastAsia="Times New Roman"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460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46081"/>
    <w:pPr>
      <w:ind w:left="720"/>
      <w:contextualSpacing/>
    </w:pPr>
  </w:style>
  <w:style w:type="paragraph" w:styleId="a5">
    <w:name w:val="header"/>
    <w:basedOn w:val="a"/>
    <w:link w:val="a6"/>
    <w:uiPriority w:val="99"/>
    <w:unhideWhenUsed/>
    <w:rsid w:val="00A46081"/>
    <w:pPr>
      <w:tabs>
        <w:tab w:val="center" w:pos="4153"/>
        <w:tab w:val="right" w:pos="8306"/>
      </w:tabs>
      <w:spacing w:after="0" w:line="240" w:lineRule="auto"/>
    </w:pPr>
  </w:style>
  <w:style w:type="character" w:customStyle="1" w:styleId="a6">
    <w:name w:val="כותרת עליונה תו"/>
    <w:basedOn w:val="a0"/>
    <w:link w:val="a5"/>
    <w:uiPriority w:val="99"/>
    <w:rsid w:val="00A46081"/>
  </w:style>
  <w:style w:type="paragraph" w:styleId="a7">
    <w:name w:val="footer"/>
    <w:basedOn w:val="a"/>
    <w:link w:val="a8"/>
    <w:uiPriority w:val="99"/>
    <w:unhideWhenUsed/>
    <w:rsid w:val="00A46081"/>
    <w:pPr>
      <w:tabs>
        <w:tab w:val="center" w:pos="4153"/>
        <w:tab w:val="right" w:pos="8306"/>
      </w:tabs>
      <w:spacing w:after="0" w:line="240" w:lineRule="auto"/>
    </w:pPr>
  </w:style>
  <w:style w:type="character" w:customStyle="1" w:styleId="a8">
    <w:name w:val="כותרת תחתונה תו"/>
    <w:basedOn w:val="a0"/>
    <w:link w:val="a7"/>
    <w:uiPriority w:val="99"/>
    <w:rsid w:val="00A46081"/>
  </w:style>
  <w:style w:type="paragraph" w:styleId="a9">
    <w:name w:val="Balloon Text"/>
    <w:basedOn w:val="a"/>
    <w:link w:val="aa"/>
    <w:uiPriority w:val="99"/>
    <w:semiHidden/>
    <w:unhideWhenUsed/>
    <w:rsid w:val="00AE070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AE0704"/>
    <w:rPr>
      <w:rFonts w:ascii="Tahoma" w:eastAsia="Times New Roman" w:hAnsi="Tahoma" w:cs="Tahoma"/>
      <w:sz w:val="16"/>
      <w:szCs w:val="16"/>
    </w:rPr>
  </w:style>
  <w:style w:type="character" w:styleId="Hyperlink">
    <w:name w:val="Hyperlink"/>
    <w:basedOn w:val="a0"/>
    <w:uiPriority w:val="99"/>
    <w:unhideWhenUsed/>
    <w:rsid w:val="001F6C7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317388">
      <w:bodyDiv w:val="1"/>
      <w:marLeft w:val="0"/>
      <w:marRight w:val="0"/>
      <w:marTop w:val="0"/>
      <w:marBottom w:val="0"/>
      <w:divBdr>
        <w:top w:val="none" w:sz="0" w:space="0" w:color="auto"/>
        <w:left w:val="none" w:sz="0" w:space="0" w:color="auto"/>
        <w:bottom w:val="none" w:sz="0" w:space="0" w:color="auto"/>
        <w:right w:val="none" w:sz="0" w:space="0" w:color="auto"/>
      </w:divBdr>
    </w:div>
    <w:div w:id="525749921">
      <w:bodyDiv w:val="1"/>
      <w:marLeft w:val="0"/>
      <w:marRight w:val="0"/>
      <w:marTop w:val="0"/>
      <w:marBottom w:val="0"/>
      <w:divBdr>
        <w:top w:val="none" w:sz="0" w:space="0" w:color="auto"/>
        <w:left w:val="none" w:sz="0" w:space="0" w:color="auto"/>
        <w:bottom w:val="none" w:sz="0" w:space="0" w:color="auto"/>
        <w:right w:val="none" w:sz="0" w:space="0" w:color="auto"/>
      </w:divBdr>
    </w:div>
    <w:div w:id="1768042699">
      <w:bodyDiv w:val="1"/>
      <w:marLeft w:val="0"/>
      <w:marRight w:val="0"/>
      <w:marTop w:val="0"/>
      <w:marBottom w:val="0"/>
      <w:divBdr>
        <w:top w:val="none" w:sz="0" w:space="0" w:color="auto"/>
        <w:left w:val="none" w:sz="0" w:space="0" w:color="auto"/>
        <w:bottom w:val="none" w:sz="0" w:space="0" w:color="auto"/>
        <w:right w:val="none" w:sz="0" w:space="0" w:color="auto"/>
      </w:divBdr>
    </w:div>
    <w:div w:id="2077389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YaakovKe@moch.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408</Words>
  <Characters>2043</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J72</dc:creator>
  <cp:lastModifiedBy>A02</cp:lastModifiedBy>
  <cp:revision>2</cp:revision>
  <cp:lastPrinted>2014-05-27T08:18:00Z</cp:lastPrinted>
  <dcterms:created xsi:type="dcterms:W3CDTF">2014-11-06T11:59:00Z</dcterms:created>
  <dcterms:modified xsi:type="dcterms:W3CDTF">2014-11-06T11:59:00Z</dcterms:modified>
</cp:coreProperties>
</file>